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A8" w:rsidRDefault="00E41DBC" w:rsidP="00D710D4">
      <w:pPr>
        <w:rPr>
          <w:b/>
          <w:bCs/>
        </w:rPr>
      </w:pPr>
      <w:r>
        <w:rPr>
          <w:b/>
          <w:bCs/>
        </w:rPr>
        <w:t xml:space="preserve">                                                      Vienā  skrējienā vesela valsts</w:t>
      </w:r>
    </w:p>
    <w:p w:rsidR="00BA7F0E" w:rsidRDefault="00BA7F0E" w:rsidP="004708C7">
      <w:pPr>
        <w:jc w:val="center"/>
        <w:rPr>
          <w:b/>
          <w:bCs/>
          <w:sz w:val="28"/>
          <w:szCs w:val="28"/>
        </w:rPr>
      </w:pPr>
      <w:r w:rsidRPr="00D710D4">
        <w:rPr>
          <w:b/>
          <w:bCs/>
          <w:sz w:val="28"/>
          <w:szCs w:val="28"/>
        </w:rPr>
        <w:t xml:space="preserve">Rēzeknes pusmaratons </w:t>
      </w:r>
      <w:r w:rsidR="00D710D4" w:rsidRPr="00D710D4">
        <w:rPr>
          <w:b/>
          <w:bCs/>
          <w:sz w:val="28"/>
          <w:szCs w:val="28"/>
        </w:rPr>
        <w:t xml:space="preserve">  2022</w:t>
      </w:r>
    </w:p>
    <w:p w:rsidR="00D710D4" w:rsidRPr="00D710D4" w:rsidRDefault="00D710D4" w:rsidP="004708C7">
      <w:pPr>
        <w:jc w:val="center"/>
        <w:rPr>
          <w:bCs/>
          <w:sz w:val="24"/>
          <w:szCs w:val="24"/>
        </w:rPr>
      </w:pPr>
      <w:r>
        <w:rPr>
          <w:bCs/>
          <w:sz w:val="24"/>
          <w:szCs w:val="24"/>
        </w:rPr>
        <w:t>Skrējienu seriāls ”SKRIEN  LATVIJA 10.SEZONA”</w:t>
      </w:r>
    </w:p>
    <w:p w:rsidR="005A6BA8" w:rsidRPr="005A6BA8" w:rsidRDefault="005A6BA8" w:rsidP="004708C7">
      <w:pPr>
        <w:jc w:val="center"/>
      </w:pPr>
      <w:r w:rsidRPr="005A6BA8">
        <w:rPr>
          <w:b/>
          <w:bCs/>
        </w:rPr>
        <w:t>Nolikums</w:t>
      </w:r>
    </w:p>
    <w:p w:rsidR="004708C7" w:rsidRPr="005A6BA8" w:rsidRDefault="004708C7" w:rsidP="005A6BA8"/>
    <w:p w:rsidR="005A6BA8" w:rsidRPr="005A6BA8" w:rsidRDefault="00E1327B" w:rsidP="00E1327B">
      <w:pPr>
        <w:pStyle w:val="ListParagraph"/>
        <w:numPr>
          <w:ilvl w:val="0"/>
          <w:numId w:val="20"/>
        </w:numPr>
      </w:pPr>
      <w:r w:rsidRPr="00E1327B">
        <w:rPr>
          <w:b/>
          <w:bCs/>
        </w:rPr>
        <w:t>ORGANIZATORS</w:t>
      </w:r>
    </w:p>
    <w:p w:rsidR="00D710D4" w:rsidRDefault="00E10FDF" w:rsidP="005A6BA8">
      <w:r>
        <w:t>Pusm</w:t>
      </w:r>
      <w:r w:rsidR="005A6BA8">
        <w:t>aratonu organizē</w:t>
      </w:r>
      <w:r>
        <w:t xml:space="preserve"> </w:t>
      </w:r>
      <w:r w:rsidR="00CA6860" w:rsidRPr="00CA6860">
        <w:t xml:space="preserve">biedrība </w:t>
      </w:r>
      <w:r w:rsidR="00BA7F0E" w:rsidRPr="00BA7F0E">
        <w:t>sporta klubs „MAGNEN”,</w:t>
      </w:r>
      <w:r w:rsidR="00D710D4">
        <w:t>reģ. Nr. 40008197232</w:t>
      </w:r>
      <w:r w:rsidR="00BA7F0E" w:rsidRPr="00BA7F0E">
        <w:t xml:space="preserve"> </w:t>
      </w:r>
      <w:r w:rsidR="00D710D4">
        <w:t xml:space="preserve">  </w:t>
      </w:r>
    </w:p>
    <w:p w:rsidR="004708C7" w:rsidRPr="00854A83" w:rsidRDefault="00D710D4" w:rsidP="005A6BA8">
      <w:pPr>
        <w:rPr>
          <w:color w:val="2E74B5" w:themeColor="accent1" w:themeShade="BF"/>
          <w:u w:val="single"/>
        </w:rPr>
      </w:pPr>
      <w:r>
        <w:t>( E- pasts : skmagnen @inbox.lv),</w:t>
      </w:r>
      <w:r w:rsidR="005A6BA8">
        <w:t xml:space="preserve">sadarbībā ar </w:t>
      </w:r>
      <w:r w:rsidR="00BA7F0E">
        <w:t>Rēzeknes</w:t>
      </w:r>
      <w:r>
        <w:t xml:space="preserve"> valsts</w:t>
      </w:r>
      <w:r w:rsidR="0070671D">
        <w:t>pilsētas domi un Rēzeknes novada pašvaldību.</w:t>
      </w:r>
      <w:r w:rsidR="00854A83">
        <w:t xml:space="preserve">  </w:t>
      </w:r>
    </w:p>
    <w:p w:rsidR="002D0D3A" w:rsidRDefault="002D0D3A" w:rsidP="005A6BA8"/>
    <w:p w:rsidR="005A6BA8" w:rsidRPr="005A6BA8" w:rsidRDefault="005A6BA8" w:rsidP="00E1327B">
      <w:pPr>
        <w:pStyle w:val="ListParagraph"/>
        <w:numPr>
          <w:ilvl w:val="0"/>
          <w:numId w:val="20"/>
        </w:numPr>
      </w:pPr>
      <w:r w:rsidRPr="00E1327B">
        <w:rPr>
          <w:b/>
          <w:bCs/>
        </w:rPr>
        <w:t>DALĪBNIEKI UN VECUMA GRUPAS</w:t>
      </w:r>
    </w:p>
    <w:p w:rsidR="005A6BA8" w:rsidRPr="005A6BA8" w:rsidRDefault="00D710D4" w:rsidP="005A6BA8">
      <w:r>
        <w:t> 5</w:t>
      </w:r>
      <w:r w:rsidR="005A6BA8" w:rsidRPr="005A6BA8">
        <w:t xml:space="preserve"> km </w:t>
      </w:r>
      <w:r>
        <w:t>un 10</w:t>
      </w:r>
      <w:r w:rsidR="005A6BA8" w:rsidRPr="005A6BA8">
        <w:t xml:space="preserve"> km distancēs var piedalīties ikviens bez vecuma ierobežojuma.</w:t>
      </w:r>
    </w:p>
    <w:p w:rsidR="005A6BA8" w:rsidRPr="005A6BA8" w:rsidRDefault="005A6BA8" w:rsidP="005A6BA8">
      <w:r w:rsidRPr="005A6BA8">
        <w:t xml:space="preserve">Pusmaratonā </w:t>
      </w:r>
      <w:r w:rsidR="00106E96">
        <w:t>drīkst</w:t>
      </w:r>
      <w:r w:rsidRPr="005A6BA8">
        <w:t xml:space="preserve"> piedalīt</w:t>
      </w:r>
      <w:r w:rsidR="00D710D4">
        <w:t>ies dalībnieki, kas dzimuši 2005</w:t>
      </w:r>
      <w:r w:rsidRPr="005A6BA8">
        <w:t>. gadā vai vecāki.</w:t>
      </w:r>
    </w:p>
    <w:p w:rsidR="005A6BA8" w:rsidRPr="005A6BA8" w:rsidRDefault="005A6BA8" w:rsidP="005A6BA8">
      <w:r w:rsidRPr="005A6BA8">
        <w:t>(Ja pusmaratonu vēlas skriet jaunāki dalībnieki, to drīkst darīt TIKAI ar rakstisku vecāku vai pilnvaroto pārstāvju atļauju, kas jāiesniedz pie sacensību numura izņemšanas! Lai reģistrētu dalībnieku, lūdzam rakstīt uz </w:t>
      </w:r>
      <w:hyperlink r:id="rId7" w:history="1">
        <w:r w:rsidRPr="005A6BA8">
          <w:rPr>
            <w:rStyle w:val="Hyperlink"/>
          </w:rPr>
          <w:t>info@skrienlatvija.lv</w:t>
        </w:r>
      </w:hyperlink>
      <w:r w:rsidRPr="005A6BA8">
        <w:t>)</w:t>
      </w:r>
    </w:p>
    <w:p w:rsidR="0069429E" w:rsidRDefault="00106E96" w:rsidP="005A6BA8">
      <w:r w:rsidRPr="00106E96">
        <w:t>Bērnu skrējienā drīkst pie</w:t>
      </w:r>
      <w:r w:rsidR="00D710D4">
        <w:t>dalīties bērni, kas dzimuši 2009</w:t>
      </w:r>
      <w:r w:rsidRPr="00106E96">
        <w:t>.gadā un jaunāki, kas var veikt savu distanci patstāvīgi pārvietojoties ar kājām!</w:t>
      </w:r>
    </w:p>
    <w:p w:rsidR="002D0D3A" w:rsidRDefault="002D0D3A" w:rsidP="005A6BA8">
      <w:pPr>
        <w:rPr>
          <w:b/>
          <w:bCs/>
        </w:rPr>
      </w:pPr>
    </w:p>
    <w:p w:rsidR="005A6BA8" w:rsidRPr="005A6BA8" w:rsidRDefault="0069429E" w:rsidP="00E1327B">
      <w:pPr>
        <w:pStyle w:val="ListParagraph"/>
        <w:numPr>
          <w:ilvl w:val="0"/>
          <w:numId w:val="20"/>
        </w:numPr>
      </w:pPr>
      <w:r w:rsidRPr="00E1327B">
        <w:rPr>
          <w:b/>
          <w:bCs/>
        </w:rPr>
        <w:t>REĢISTRĀCIJA</w:t>
      </w:r>
    </w:p>
    <w:p w:rsidR="005A6BA8" w:rsidRDefault="005A6BA8" w:rsidP="005A6BA8">
      <w:r w:rsidRPr="005A6BA8">
        <w:t>Reģistrēties un iegād</w:t>
      </w:r>
      <w:r w:rsidR="00D710D4">
        <w:t>āties abonementus var internetā  www.sportlat.lv</w:t>
      </w:r>
      <w:r w:rsidRPr="005A6BA8">
        <w:t>, un par paaugstinātu maksu sacensību Expo un sacensību dienā uz vietas.</w:t>
      </w:r>
    </w:p>
    <w:p w:rsidR="00F05595" w:rsidRPr="005A6BA8" w:rsidRDefault="00F05595" w:rsidP="005A6BA8"/>
    <w:p w:rsidR="00BA7F0E" w:rsidRPr="005A6BA8" w:rsidRDefault="0069429E" w:rsidP="005A6BA8">
      <w:pPr>
        <w:pStyle w:val="ListParagraph"/>
        <w:numPr>
          <w:ilvl w:val="0"/>
          <w:numId w:val="20"/>
        </w:numPr>
      </w:pPr>
      <w:r w:rsidRPr="00E1327B">
        <w:rPr>
          <w:b/>
          <w:bCs/>
        </w:rPr>
        <w:t>DALĪBAS MAKSAS</w:t>
      </w:r>
    </w:p>
    <w:tbl>
      <w:tblPr>
        <w:tblW w:w="8120" w:type="dxa"/>
        <w:tblLook w:val="04A0"/>
      </w:tblPr>
      <w:tblGrid>
        <w:gridCol w:w="1583"/>
        <w:gridCol w:w="1086"/>
        <w:gridCol w:w="1086"/>
        <w:gridCol w:w="1086"/>
        <w:gridCol w:w="1086"/>
        <w:gridCol w:w="1086"/>
        <w:gridCol w:w="1107"/>
      </w:tblGrid>
      <w:tr w:rsidR="00BA7F0E" w:rsidRPr="001B2EC5" w:rsidTr="00782EA5">
        <w:trPr>
          <w:trHeight w:val="510"/>
        </w:trPr>
        <w:tc>
          <w:tcPr>
            <w:tcW w:w="3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7F0E" w:rsidRPr="001B2EC5" w:rsidRDefault="001B2EC5" w:rsidP="00BA7F0E">
            <w:pPr>
              <w:rPr>
                <w:b/>
                <w:bCs/>
                <w:sz w:val="20"/>
                <w:szCs w:val="20"/>
              </w:rPr>
            </w:pPr>
            <w:r w:rsidRPr="001B2EC5">
              <w:rPr>
                <w:b/>
                <w:bCs/>
                <w:sz w:val="20"/>
                <w:szCs w:val="20"/>
              </w:rPr>
              <w:t>Rēzeknes pusmaratons – 04.06.2022</w:t>
            </w:r>
            <w:r w:rsidR="00BA7F0E" w:rsidRPr="001B2EC5">
              <w:rPr>
                <w:b/>
                <w:bCs/>
                <w:sz w:val="20"/>
                <w:szCs w:val="20"/>
              </w:rPr>
              <w:t>.</w:t>
            </w:r>
          </w:p>
        </w:tc>
        <w:tc>
          <w:tcPr>
            <w:tcW w:w="960" w:type="dxa"/>
            <w:tcBorders>
              <w:top w:val="nil"/>
              <w:left w:val="nil"/>
              <w:bottom w:val="nil"/>
              <w:right w:val="nil"/>
            </w:tcBorders>
            <w:shd w:val="clear" w:color="auto" w:fill="auto"/>
            <w:vAlign w:val="center"/>
            <w:hideMark/>
          </w:tcPr>
          <w:p w:rsidR="00BA7F0E" w:rsidRPr="001B2EC5" w:rsidRDefault="00BA7F0E" w:rsidP="00BA7F0E">
            <w:pPr>
              <w:rPr>
                <w:b/>
                <w:bCs/>
                <w:sz w:val="20"/>
                <w:szCs w:val="20"/>
              </w:rPr>
            </w:pPr>
          </w:p>
        </w:tc>
        <w:tc>
          <w:tcPr>
            <w:tcW w:w="960" w:type="dxa"/>
            <w:tcBorders>
              <w:top w:val="nil"/>
              <w:left w:val="nil"/>
              <w:bottom w:val="nil"/>
              <w:right w:val="nil"/>
            </w:tcBorders>
            <w:shd w:val="clear" w:color="auto" w:fill="auto"/>
            <w:vAlign w:val="center"/>
            <w:hideMark/>
          </w:tcPr>
          <w:p w:rsidR="00BA7F0E" w:rsidRPr="001B2EC5" w:rsidRDefault="00BA7F0E" w:rsidP="00BA7F0E">
            <w:pPr>
              <w:rPr>
                <w:sz w:val="20"/>
                <w:szCs w:val="20"/>
              </w:rPr>
            </w:pPr>
          </w:p>
        </w:tc>
        <w:tc>
          <w:tcPr>
            <w:tcW w:w="960" w:type="dxa"/>
            <w:tcBorders>
              <w:top w:val="nil"/>
              <w:left w:val="nil"/>
              <w:bottom w:val="nil"/>
              <w:right w:val="nil"/>
            </w:tcBorders>
            <w:shd w:val="clear" w:color="auto" w:fill="auto"/>
            <w:vAlign w:val="center"/>
            <w:hideMark/>
          </w:tcPr>
          <w:p w:rsidR="00BA7F0E" w:rsidRPr="001B2EC5" w:rsidRDefault="00BA7F0E" w:rsidP="00BA7F0E">
            <w:pPr>
              <w:rPr>
                <w:sz w:val="20"/>
                <w:szCs w:val="20"/>
              </w:rPr>
            </w:pPr>
          </w:p>
        </w:tc>
        <w:tc>
          <w:tcPr>
            <w:tcW w:w="960" w:type="dxa"/>
            <w:tcBorders>
              <w:top w:val="nil"/>
              <w:left w:val="nil"/>
              <w:bottom w:val="nil"/>
              <w:right w:val="nil"/>
            </w:tcBorders>
            <w:shd w:val="clear" w:color="auto" w:fill="auto"/>
            <w:vAlign w:val="center"/>
            <w:hideMark/>
          </w:tcPr>
          <w:p w:rsidR="00BA7F0E" w:rsidRPr="001B2EC5" w:rsidRDefault="00BA7F0E" w:rsidP="00BA7F0E">
            <w:pPr>
              <w:rPr>
                <w:sz w:val="20"/>
                <w:szCs w:val="20"/>
              </w:rPr>
            </w:pPr>
          </w:p>
        </w:tc>
      </w:tr>
      <w:tr w:rsidR="00BA7F0E" w:rsidRPr="001B2EC5" w:rsidTr="00782EA5">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Apmaksas periods</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21,0975 km</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10km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5km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5km</w:t>
            </w:r>
            <w:r w:rsidR="009A0F24">
              <w:rPr>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Bērnu skrēj.</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A0F24" w:rsidRPr="001B2EC5" w:rsidRDefault="00BA7F0E" w:rsidP="00BA7F0E">
            <w:pPr>
              <w:rPr>
                <w:sz w:val="20"/>
                <w:szCs w:val="20"/>
              </w:rPr>
            </w:pPr>
            <w:r w:rsidRPr="001B2EC5">
              <w:rPr>
                <w:sz w:val="20"/>
                <w:szCs w:val="20"/>
              </w:rPr>
              <w:t>Nūjošana</w:t>
            </w:r>
            <w:r w:rsidR="009A0F24">
              <w:rPr>
                <w:sz w:val="20"/>
                <w:szCs w:val="20"/>
              </w:rPr>
              <w:t xml:space="preserve"> 10 km</w:t>
            </w:r>
          </w:p>
        </w:tc>
      </w:tr>
      <w:tr w:rsidR="00BA7F0E" w:rsidRPr="001B2EC5" w:rsidTr="00782EA5">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A7F0E" w:rsidRPr="001B2EC5" w:rsidRDefault="001B2EC5" w:rsidP="00BA7F0E">
            <w:pPr>
              <w:rPr>
                <w:sz w:val="20"/>
                <w:szCs w:val="20"/>
              </w:rPr>
            </w:pPr>
            <w:r w:rsidRPr="001B2EC5">
              <w:rPr>
                <w:sz w:val="20"/>
                <w:szCs w:val="20"/>
              </w:rPr>
              <w:t>28.03.- 30.04. 2022.</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 xml:space="preserve">EUR </w:t>
            </w:r>
            <w:r w:rsidR="009A0F24">
              <w:rPr>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 xml:space="preserve">EUR </w:t>
            </w:r>
            <w:r w:rsidR="009A0F24">
              <w:rPr>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1</w:t>
            </w:r>
            <w:r w:rsidR="009A0F24">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5</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5</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1</w:t>
            </w:r>
            <w:r w:rsidR="009A0F24">
              <w:rPr>
                <w:sz w:val="20"/>
                <w:szCs w:val="20"/>
              </w:rPr>
              <w:t>0</w:t>
            </w:r>
          </w:p>
        </w:tc>
      </w:tr>
      <w:tr w:rsidR="00BA7F0E" w:rsidRPr="001B2EC5" w:rsidTr="00782EA5">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A7F0E" w:rsidRPr="001B2EC5" w:rsidRDefault="001B2EC5" w:rsidP="00BA7F0E">
            <w:pPr>
              <w:rPr>
                <w:sz w:val="20"/>
                <w:szCs w:val="20"/>
              </w:rPr>
            </w:pPr>
            <w:r w:rsidRPr="001B2EC5">
              <w:rPr>
                <w:sz w:val="20"/>
                <w:szCs w:val="20"/>
              </w:rPr>
              <w:t>01.05.- 02.06. 2022.</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9A0F24" w:rsidP="00BA7F0E">
            <w:pPr>
              <w:rPr>
                <w:sz w:val="20"/>
                <w:szCs w:val="20"/>
              </w:rPr>
            </w:pPr>
            <w:r>
              <w:rPr>
                <w:sz w:val="20"/>
                <w:szCs w:val="20"/>
              </w:rPr>
              <w:t>EUR 3</w:t>
            </w:r>
            <w:r w:rsidR="00BA7F0E" w:rsidRPr="001B2EC5">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1</w:t>
            </w:r>
            <w:r w:rsidR="009A0F24">
              <w:rPr>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1</w:t>
            </w:r>
            <w:r w:rsidR="009A0F24">
              <w:rPr>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5</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5</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1</w:t>
            </w:r>
            <w:r w:rsidR="009A0F24">
              <w:rPr>
                <w:sz w:val="20"/>
                <w:szCs w:val="20"/>
              </w:rPr>
              <w:t>0</w:t>
            </w:r>
          </w:p>
        </w:tc>
      </w:tr>
      <w:tr w:rsidR="00BA7F0E" w:rsidRPr="001B2EC5" w:rsidTr="00782EA5">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A7F0E" w:rsidRPr="001B2EC5" w:rsidRDefault="001B2EC5" w:rsidP="00BA7F0E">
            <w:pPr>
              <w:rPr>
                <w:sz w:val="20"/>
                <w:szCs w:val="20"/>
              </w:rPr>
            </w:pPr>
            <w:r w:rsidRPr="001B2EC5">
              <w:rPr>
                <w:sz w:val="20"/>
                <w:szCs w:val="20"/>
              </w:rPr>
              <w:t>Tikai  EXPO</w:t>
            </w:r>
          </w:p>
          <w:p w:rsidR="001B2EC5" w:rsidRPr="001B2EC5" w:rsidRDefault="001B2EC5" w:rsidP="00BA7F0E">
            <w:pPr>
              <w:rPr>
                <w:sz w:val="20"/>
                <w:szCs w:val="20"/>
              </w:rPr>
            </w:pPr>
            <w:r w:rsidRPr="001B2EC5">
              <w:rPr>
                <w:sz w:val="20"/>
                <w:szCs w:val="20"/>
              </w:rPr>
              <w:t>03.06.-04.06. 2022.</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 xml:space="preserve">EUR </w:t>
            </w:r>
            <w:r w:rsidR="009A0F24">
              <w:rPr>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2</w:t>
            </w:r>
            <w:r w:rsidR="009A0F24">
              <w:rPr>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20</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10</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 xml:space="preserve">EUR </w:t>
            </w:r>
            <w:r w:rsidR="009A0F24">
              <w:rPr>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BA7F0E" w:rsidRPr="001B2EC5" w:rsidRDefault="00BA7F0E" w:rsidP="00BA7F0E">
            <w:pPr>
              <w:rPr>
                <w:sz w:val="20"/>
                <w:szCs w:val="20"/>
              </w:rPr>
            </w:pPr>
            <w:r w:rsidRPr="001B2EC5">
              <w:rPr>
                <w:sz w:val="20"/>
                <w:szCs w:val="20"/>
              </w:rPr>
              <w:t>EUR 20</w:t>
            </w:r>
          </w:p>
        </w:tc>
      </w:tr>
      <w:tr w:rsidR="00BA7F0E" w:rsidRPr="00BA7F0E" w:rsidTr="00782EA5">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A7F0E" w:rsidRPr="00BA7F0E" w:rsidRDefault="00BA7F0E" w:rsidP="00BA7F0E"/>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tc>
      </w:tr>
    </w:tbl>
    <w:p w:rsidR="00EA3A9E" w:rsidRDefault="00EA3A9E" w:rsidP="008B6389">
      <w:pPr>
        <w:spacing w:before="100" w:after="100" w:line="240" w:lineRule="auto"/>
        <w:rPr>
          <w:rStyle w:val="None"/>
          <w:rFonts w:cstheme="minorHAnsi"/>
          <w:color w:val="000000" w:themeColor="text1"/>
        </w:rPr>
      </w:pPr>
    </w:p>
    <w:p w:rsidR="00EA3A9E" w:rsidRDefault="00EA3A9E" w:rsidP="00EA3A9E">
      <w:pPr>
        <w:pStyle w:val="ListParagraph"/>
        <w:numPr>
          <w:ilvl w:val="0"/>
          <w:numId w:val="21"/>
        </w:numPr>
        <w:spacing w:before="100" w:after="100" w:line="240" w:lineRule="auto"/>
        <w:rPr>
          <w:rStyle w:val="None"/>
          <w:rFonts w:cstheme="minorHAnsi"/>
          <w:color w:val="000000" w:themeColor="text1"/>
        </w:rPr>
      </w:pPr>
      <w:r>
        <w:rPr>
          <w:rStyle w:val="None"/>
          <w:rFonts w:cstheme="minorHAnsi"/>
          <w:color w:val="000000" w:themeColor="text1"/>
        </w:rPr>
        <w:t>Jainiešiem ,kas dzimusi 2003.gadā un jaunaki tiek piemerota 50 % atlaide  10 km un 5 km distancēm.</w:t>
      </w:r>
    </w:p>
    <w:p w:rsidR="00EA3A9E" w:rsidRDefault="00EA3A9E" w:rsidP="00EA3A9E">
      <w:pPr>
        <w:pStyle w:val="ListParagraph"/>
        <w:numPr>
          <w:ilvl w:val="0"/>
          <w:numId w:val="21"/>
        </w:numPr>
        <w:spacing w:before="100" w:after="100" w:line="240" w:lineRule="auto"/>
        <w:rPr>
          <w:rStyle w:val="None"/>
          <w:rFonts w:cstheme="minorHAnsi"/>
          <w:color w:val="000000" w:themeColor="text1"/>
        </w:rPr>
      </w:pPr>
      <w:r>
        <w:rPr>
          <w:rStyle w:val="None"/>
          <w:rFonts w:cstheme="minorHAnsi"/>
          <w:color w:val="000000" w:themeColor="text1"/>
        </w:rPr>
        <w:t xml:space="preserve">Dalībnieku pārreģistrācija no garakās uz īsāku ir bez maksas,nosūtot e-pastu uz </w:t>
      </w:r>
      <w:hyperlink r:id="rId8" w:history="1">
        <w:r w:rsidRPr="00A42E12">
          <w:rPr>
            <w:rStyle w:val="Hyperlink"/>
            <w:rFonts w:cstheme="minorHAnsi"/>
          </w:rPr>
          <w:t>info@skrienlatvija.lv</w:t>
        </w:r>
      </w:hyperlink>
      <w:r>
        <w:rPr>
          <w:rStyle w:val="None"/>
          <w:rFonts w:cstheme="minorHAnsi"/>
          <w:color w:val="000000" w:themeColor="text1"/>
        </w:rPr>
        <w:t xml:space="preserve"> līdz 29.05.2022. Pasākuma nedēļā distances maiņa uz īsāku maksā 5 Eur.</w:t>
      </w:r>
    </w:p>
    <w:p w:rsidR="00EA3A9E" w:rsidRDefault="00EA3A9E" w:rsidP="00EA3A9E">
      <w:pPr>
        <w:pStyle w:val="ListParagraph"/>
        <w:numPr>
          <w:ilvl w:val="0"/>
          <w:numId w:val="21"/>
        </w:numPr>
        <w:spacing w:before="100" w:after="100" w:line="240" w:lineRule="auto"/>
        <w:rPr>
          <w:rStyle w:val="None"/>
          <w:rFonts w:cstheme="minorHAnsi"/>
          <w:color w:val="000000" w:themeColor="text1"/>
        </w:rPr>
      </w:pPr>
      <w:r>
        <w:rPr>
          <w:rStyle w:val="None"/>
          <w:rFonts w:cstheme="minorHAnsi"/>
          <w:color w:val="000000" w:themeColor="text1"/>
        </w:rPr>
        <w:t xml:space="preserve">Pārreģistracija no īsākas distances uz garāku –samaksājot attiecīgo distanču dalības maksas starpību,nosūtot e-pastu uz </w:t>
      </w:r>
      <w:hyperlink r:id="rId9" w:history="1">
        <w:r w:rsidRPr="00A42E12">
          <w:rPr>
            <w:rStyle w:val="Hyperlink"/>
            <w:rFonts w:cstheme="minorHAnsi"/>
          </w:rPr>
          <w:t>info@skrienlatvija.lv</w:t>
        </w:r>
      </w:hyperlink>
      <w:r>
        <w:rPr>
          <w:rStyle w:val="None"/>
          <w:rFonts w:cstheme="minorHAnsi"/>
          <w:color w:val="000000" w:themeColor="text1"/>
        </w:rPr>
        <w:t xml:space="preserve"> .Pasākuma nedēļā  maksā 10 Eur.</w:t>
      </w:r>
    </w:p>
    <w:p w:rsidR="009A0F24" w:rsidRDefault="009A0F24" w:rsidP="00EA3A9E">
      <w:pPr>
        <w:pStyle w:val="ListParagraph"/>
        <w:numPr>
          <w:ilvl w:val="0"/>
          <w:numId w:val="21"/>
        </w:numPr>
        <w:spacing w:before="100" w:after="100" w:line="240" w:lineRule="auto"/>
        <w:rPr>
          <w:rStyle w:val="None"/>
          <w:rFonts w:cstheme="minorHAnsi"/>
          <w:color w:val="000000" w:themeColor="text1"/>
        </w:rPr>
      </w:pPr>
      <w:r>
        <w:rPr>
          <w:rStyle w:val="None"/>
          <w:rFonts w:cstheme="minorHAnsi"/>
          <w:color w:val="000000" w:themeColor="text1"/>
        </w:rPr>
        <w:t>Dalības maksa netiek atgriezta,ja dalībnieks nepiedalās skrējiena vai atsaka savu dalību.Tapat dalības maksa netiek atgriezta FORCE MAJEURE gadījumos.</w:t>
      </w:r>
    </w:p>
    <w:p w:rsidR="009A0F24" w:rsidRDefault="009A0F24" w:rsidP="009A0F24">
      <w:pPr>
        <w:pStyle w:val="ListParagraph"/>
        <w:spacing w:before="100" w:after="100" w:line="240" w:lineRule="auto"/>
        <w:rPr>
          <w:rStyle w:val="None"/>
          <w:rFonts w:cstheme="minorHAnsi"/>
          <w:color w:val="000000" w:themeColor="text1"/>
        </w:rPr>
      </w:pPr>
    </w:p>
    <w:p w:rsidR="009A0F24" w:rsidRPr="00EA3A9E" w:rsidRDefault="009A0F24" w:rsidP="009A0F24">
      <w:pPr>
        <w:pStyle w:val="ListParagraph"/>
        <w:spacing w:before="100" w:after="100" w:line="240" w:lineRule="auto"/>
        <w:rPr>
          <w:rStyle w:val="None"/>
          <w:rFonts w:cstheme="minorHAnsi"/>
          <w:color w:val="000000" w:themeColor="text1"/>
        </w:rPr>
      </w:pPr>
    </w:p>
    <w:p w:rsidR="005A6BA8" w:rsidRPr="00E1327B" w:rsidRDefault="005A6BA8" w:rsidP="00E1327B">
      <w:pPr>
        <w:pStyle w:val="ListParagraph"/>
        <w:numPr>
          <w:ilvl w:val="0"/>
          <w:numId w:val="20"/>
        </w:numPr>
        <w:rPr>
          <w:b/>
          <w:bCs/>
        </w:rPr>
      </w:pPr>
      <w:r w:rsidRPr="00E1327B">
        <w:rPr>
          <w:b/>
          <w:bCs/>
        </w:rPr>
        <w:t>DISTANCES</w:t>
      </w:r>
      <w:r w:rsidR="001B5529" w:rsidRPr="00E1327B">
        <w:rPr>
          <w:b/>
          <w:bCs/>
        </w:rPr>
        <w:t xml:space="preserve"> UN VECUMA GRUPAS</w:t>
      </w:r>
    </w:p>
    <w:tbl>
      <w:tblPr>
        <w:tblW w:w="7797" w:type="dxa"/>
        <w:tblLook w:val="04A0"/>
      </w:tblPr>
      <w:tblGrid>
        <w:gridCol w:w="1220"/>
        <w:gridCol w:w="2891"/>
        <w:gridCol w:w="803"/>
        <w:gridCol w:w="2883"/>
      </w:tblGrid>
      <w:tr w:rsidR="001B5529" w:rsidRPr="001B5529" w:rsidTr="002F2243">
        <w:trPr>
          <w:trHeight w:val="315"/>
        </w:trPr>
        <w:tc>
          <w:tcPr>
            <w:tcW w:w="7797" w:type="dxa"/>
            <w:gridSpan w:val="4"/>
            <w:tcBorders>
              <w:top w:val="nil"/>
              <w:left w:val="nil"/>
              <w:bottom w:val="nil"/>
              <w:right w:val="nil"/>
            </w:tcBorders>
            <w:shd w:val="clear" w:color="auto" w:fill="auto"/>
            <w:noWrap/>
            <w:vAlign w:val="center"/>
            <w:hideMark/>
          </w:tcPr>
          <w:p w:rsidR="001B5529" w:rsidRPr="001B5529" w:rsidRDefault="00287207" w:rsidP="00287207">
            <w:pPr>
              <w:rPr>
                <w:b/>
                <w:bCs/>
              </w:rPr>
            </w:pPr>
            <w:r>
              <w:rPr>
                <w:b/>
                <w:bCs/>
              </w:rPr>
              <w:t xml:space="preserve">Pusmaratons – 21,097 km </w:t>
            </w:r>
          </w:p>
        </w:tc>
      </w:tr>
      <w:tr w:rsidR="001B5529" w:rsidRPr="001B5529" w:rsidTr="002F2243">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Sievietes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B5529" w:rsidRPr="001B5529" w:rsidRDefault="001B5529" w:rsidP="001B5529">
            <w:r w:rsidRPr="001B5529">
              <w:t>Vīrieši</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198</w:t>
            </w:r>
            <w:r w:rsidR="009A0F24">
              <w:t>2.-2005.dz.g.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198</w:t>
            </w:r>
            <w:r w:rsidR="009A0F24">
              <w:t>2.-2005.dz.g.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S40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1972. – 1981</w:t>
            </w:r>
            <w:r w:rsidR="001B5529" w:rsidRPr="001B5529">
              <w:t>.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V40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1972. - 1981</w:t>
            </w:r>
            <w:r w:rsidR="001B5529" w:rsidRPr="001B5529">
              <w:t>. dzimš. g.</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S50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1971</w:t>
            </w:r>
            <w:r w:rsidR="001B5529" w:rsidRPr="001B5529">
              <w:t>. dzimš. g. un vecākas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V50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1962. - 1971</w:t>
            </w:r>
            <w:r w:rsidR="001B5529" w:rsidRPr="001B5529">
              <w:t>.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 </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 </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V60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1961</w:t>
            </w:r>
            <w:r w:rsidR="001B5529" w:rsidRPr="001B5529">
              <w:t>. dzimš. g. un vecāki</w:t>
            </w:r>
          </w:p>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nil"/>
              <w:left w:val="nil"/>
              <w:bottom w:val="nil"/>
              <w:right w:val="nil"/>
            </w:tcBorders>
            <w:shd w:val="clear" w:color="auto" w:fill="auto"/>
            <w:noWrap/>
            <w:vAlign w:val="center"/>
            <w:hideMark/>
          </w:tcPr>
          <w:p w:rsidR="001B5529" w:rsidRPr="001B5529" w:rsidRDefault="009A0F24" w:rsidP="001B5529">
            <w:pPr>
              <w:rPr>
                <w:b/>
                <w:bCs/>
              </w:rPr>
            </w:pPr>
            <w:r>
              <w:rPr>
                <w:b/>
                <w:bCs/>
              </w:rPr>
              <w:t xml:space="preserve">10 </w:t>
            </w:r>
            <w:r w:rsidR="001B5529" w:rsidRPr="001B5529">
              <w:rPr>
                <w:b/>
                <w:bCs/>
              </w:rPr>
              <w:t xml:space="preserve"> km skrējiens </w:t>
            </w:r>
          </w:p>
        </w:tc>
        <w:tc>
          <w:tcPr>
            <w:tcW w:w="803" w:type="dxa"/>
            <w:tcBorders>
              <w:top w:val="nil"/>
              <w:left w:val="nil"/>
              <w:bottom w:val="nil"/>
              <w:right w:val="nil"/>
            </w:tcBorders>
            <w:shd w:val="clear" w:color="auto" w:fill="auto"/>
            <w:noWrap/>
            <w:vAlign w:val="bottom"/>
            <w:hideMark/>
          </w:tcPr>
          <w:p w:rsidR="001B5529" w:rsidRPr="001B5529" w:rsidRDefault="001B5529" w:rsidP="001B5529">
            <w:pPr>
              <w:rPr>
                <w:b/>
                <w:bCs/>
              </w:rPr>
            </w:pPr>
          </w:p>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Sievietes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B5529" w:rsidRPr="001B5529" w:rsidRDefault="001B5529" w:rsidP="001B5529">
            <w:r w:rsidRPr="001B5529">
              <w:t>Vīrieši</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SNJ</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2002</w:t>
            </w:r>
            <w:r w:rsidR="001B5529" w:rsidRPr="001B5529">
              <w:t>. dzimš. g. un jaunākas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VNJ</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2002</w:t>
            </w:r>
            <w:r w:rsidR="001B5529" w:rsidRPr="001B5529">
              <w:t>. dzimš. g. un jaunāki</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SN20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1992. – 2001</w:t>
            </w:r>
            <w:r w:rsidR="001B5529" w:rsidRPr="001B5529">
              <w:t>.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VN20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1992. – 2001</w:t>
            </w:r>
            <w:r w:rsidR="001B5529" w:rsidRPr="001B5529">
              <w:t>.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SN30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1982. – 1991</w:t>
            </w:r>
            <w:r w:rsidR="001B5529" w:rsidRPr="001B5529">
              <w:t>.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VN30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1982. – 1991</w:t>
            </w:r>
            <w:r w:rsidR="001B5529" w:rsidRPr="001B5529">
              <w:t>.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SN40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9A0F24" w:rsidP="001B5529">
            <w:r>
              <w:t>1972</w:t>
            </w:r>
            <w:r w:rsidR="002838FB">
              <w:t>. – 1981</w:t>
            </w:r>
            <w:r w:rsidR="001B5529" w:rsidRPr="001B5529">
              <w:t>.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VN40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1972. – 1981</w:t>
            </w:r>
            <w:r w:rsidR="001B5529" w:rsidRPr="001B5529">
              <w:t>. dzimš. g.</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SN50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1971</w:t>
            </w:r>
            <w:r w:rsidR="001B5529" w:rsidRPr="001B5529">
              <w:t>. dzimš. g. un vecākas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VN50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1962. – 1971</w:t>
            </w:r>
            <w:r w:rsidR="001B5529" w:rsidRPr="001B5529">
              <w:t>.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 </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 </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VN60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1961</w:t>
            </w:r>
            <w:r w:rsidR="001B5529" w:rsidRPr="001B5529">
              <w:t>. dzimš. g. un vecāki</w:t>
            </w:r>
          </w:p>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Default="001B5529" w:rsidP="001B5529"/>
          <w:p w:rsidR="0070671D" w:rsidRPr="001B5529" w:rsidRDefault="0070671D"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nil"/>
              <w:left w:val="nil"/>
              <w:bottom w:val="nil"/>
              <w:right w:val="nil"/>
            </w:tcBorders>
            <w:shd w:val="clear" w:color="auto" w:fill="auto"/>
            <w:noWrap/>
            <w:vAlign w:val="center"/>
            <w:hideMark/>
          </w:tcPr>
          <w:p w:rsidR="001B5529" w:rsidRPr="001B5529" w:rsidRDefault="002838FB" w:rsidP="001B5529">
            <w:pPr>
              <w:rPr>
                <w:b/>
                <w:bCs/>
              </w:rPr>
            </w:pPr>
            <w:r>
              <w:rPr>
                <w:b/>
                <w:bCs/>
              </w:rPr>
              <w:lastRenderedPageBreak/>
              <w:t>5  km skrējiens</w:t>
            </w:r>
          </w:p>
        </w:tc>
        <w:tc>
          <w:tcPr>
            <w:tcW w:w="803" w:type="dxa"/>
            <w:tcBorders>
              <w:top w:val="nil"/>
              <w:left w:val="nil"/>
              <w:bottom w:val="nil"/>
              <w:right w:val="nil"/>
            </w:tcBorders>
            <w:shd w:val="clear" w:color="auto" w:fill="auto"/>
            <w:noWrap/>
            <w:vAlign w:val="bottom"/>
            <w:hideMark/>
          </w:tcPr>
          <w:p w:rsidR="001B5529" w:rsidRPr="001B5529" w:rsidRDefault="001B5529" w:rsidP="001B5529">
            <w:pPr>
              <w:rPr>
                <w:b/>
                <w:bCs/>
              </w:rPr>
            </w:pPr>
          </w:p>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Sievietes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B5529" w:rsidRPr="001B5529" w:rsidRDefault="001B5529" w:rsidP="001B5529">
            <w:r w:rsidRPr="001B5529">
              <w:t>Vīrieši</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STB</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2006</w:t>
            </w:r>
            <w:r w:rsidR="001B5529" w:rsidRPr="001B5529">
              <w:t>. dzimš. g. un jaunākas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VTB</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2006</w:t>
            </w:r>
            <w:r w:rsidR="001B5529" w:rsidRPr="001B5529">
              <w:t>. dzimš. g. un jaunāki</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STA</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2003. – 2005</w:t>
            </w:r>
            <w:r w:rsidR="001B5529" w:rsidRPr="001B5529">
              <w:t>.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VTA</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2003. – 2005</w:t>
            </w:r>
            <w:r w:rsidR="001B5529" w:rsidRPr="001B5529">
              <w:t>. dzimš. g.</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ST</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2002</w:t>
            </w:r>
            <w:r w:rsidR="001B5529" w:rsidRPr="001B5529">
              <w:t>. dzimš. g. un vecākas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VT</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2002</w:t>
            </w:r>
            <w:r w:rsidR="001B5529" w:rsidRPr="001B5529">
              <w:t>. dzimš. g. un vecāki</w:t>
            </w:r>
          </w:p>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nil"/>
              <w:left w:val="nil"/>
              <w:bottom w:val="nil"/>
              <w:right w:val="nil"/>
            </w:tcBorders>
            <w:shd w:val="clear" w:color="auto" w:fill="auto"/>
            <w:noWrap/>
            <w:vAlign w:val="center"/>
            <w:hideMark/>
          </w:tcPr>
          <w:p w:rsidR="001B5529" w:rsidRPr="001B5529" w:rsidRDefault="001B5529" w:rsidP="001B5529">
            <w:pPr>
              <w:rPr>
                <w:b/>
                <w:bCs/>
              </w:rPr>
            </w:pPr>
            <w:r w:rsidRPr="001B5529">
              <w:rPr>
                <w:b/>
                <w:bCs/>
              </w:rPr>
              <w:t>Bērnu skrējiens</w:t>
            </w:r>
          </w:p>
        </w:tc>
        <w:tc>
          <w:tcPr>
            <w:tcW w:w="803" w:type="dxa"/>
            <w:tcBorders>
              <w:top w:val="nil"/>
              <w:left w:val="nil"/>
              <w:bottom w:val="nil"/>
              <w:right w:val="nil"/>
            </w:tcBorders>
            <w:shd w:val="clear" w:color="auto" w:fill="auto"/>
            <w:noWrap/>
            <w:vAlign w:val="bottom"/>
            <w:hideMark/>
          </w:tcPr>
          <w:p w:rsidR="001B5529" w:rsidRPr="001B5529" w:rsidRDefault="001B5529" w:rsidP="001B5529">
            <w:pPr>
              <w:rPr>
                <w:b/>
                <w:bCs/>
              </w:rPr>
            </w:pPr>
          </w:p>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Meitenes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B5529" w:rsidRPr="001B5529" w:rsidRDefault="001B5529" w:rsidP="001B5529">
            <w:r w:rsidRPr="001B5529">
              <w:t>Zēni</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SB1</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2015</w:t>
            </w:r>
            <w:r w:rsidR="001B5529" w:rsidRPr="001B5529">
              <w:t>. dzimš. g. un jaunākas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VB1</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2015</w:t>
            </w:r>
            <w:r w:rsidR="001B5529" w:rsidRPr="001B5529">
              <w:t>. dzimš. g. un jaunāki</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SB2</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2013. – 2014</w:t>
            </w:r>
            <w:r w:rsidR="001B5529" w:rsidRPr="001B5529">
              <w:t>.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VB2</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2013. – 2014</w:t>
            </w:r>
            <w:r w:rsidR="001B5529" w:rsidRPr="001B5529">
              <w:t>.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SB3</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2011. – 2012</w:t>
            </w:r>
            <w:r w:rsidR="001B5529" w:rsidRPr="001B5529">
              <w:t>.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VB3</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2011. – 2012</w:t>
            </w:r>
            <w:r w:rsidR="001B5529" w:rsidRPr="001B5529">
              <w:t>.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SB4</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2009. – 2010</w:t>
            </w:r>
            <w:r w:rsidR="001B5529" w:rsidRPr="001B5529">
              <w:t>.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VB4</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2838FB" w:rsidP="001B5529">
            <w:r>
              <w:t>2009. – 2010</w:t>
            </w:r>
            <w:r w:rsidR="001B5529" w:rsidRPr="001B5529">
              <w:t>. dzimš. g.</w:t>
            </w:r>
          </w:p>
        </w:tc>
      </w:tr>
    </w:tbl>
    <w:p w:rsidR="001B5529" w:rsidRDefault="001B5529" w:rsidP="005A6BA8"/>
    <w:p w:rsidR="002838FB" w:rsidRPr="002838FB" w:rsidRDefault="002838FB" w:rsidP="005A6BA8">
      <w:pPr>
        <w:rPr>
          <w:b/>
        </w:rPr>
      </w:pPr>
      <w:r w:rsidRPr="002838FB">
        <w:rPr>
          <w:b/>
        </w:rPr>
        <w:t xml:space="preserve"> MAZUĻU  RĀPOŠANAS  DISTANCE. </w:t>
      </w:r>
    </w:p>
    <w:p w:rsidR="002838FB" w:rsidRDefault="002838FB" w:rsidP="005A6BA8">
      <w:r>
        <w:t>Dalība mazuļiem</w:t>
      </w:r>
      <w:r w:rsidR="00815652">
        <w:t xml:space="preserve"> bez soļošanas un iešanas prasmēm.Dalība bez maksas .Reģistrācija sacencību dienā  1h pirms starta.</w:t>
      </w:r>
    </w:p>
    <w:p w:rsidR="00C57FD8" w:rsidRDefault="00C57FD8" w:rsidP="005A6BA8">
      <w:r w:rsidRPr="00871526">
        <w:rPr>
          <w:highlight w:val="yellow"/>
        </w:rPr>
        <w:t>Dalības maksas ir paredzētas  pasākuma organizātorisko izdevumu segšanai.</w:t>
      </w:r>
    </w:p>
    <w:p w:rsidR="003E41BA" w:rsidRPr="005A6BA8" w:rsidRDefault="003E41BA" w:rsidP="005A6BA8">
      <w:r>
        <w:t xml:space="preserve">Distanču shēmas tiks publicētas mājas lapā  sportlat.lv sadaļās </w:t>
      </w:r>
      <w:r w:rsidR="004F3EDE">
        <w:t>Rēzeknes</w:t>
      </w:r>
      <w:r>
        <w:t xml:space="preserve"> pusmaratons, divas nedēļas pirms pasākuma.</w:t>
      </w:r>
    </w:p>
    <w:p w:rsidR="003E41BA" w:rsidRDefault="003E41BA" w:rsidP="005A6BA8">
      <w:pPr>
        <w:rPr>
          <w:b/>
          <w:bCs/>
        </w:rPr>
      </w:pPr>
    </w:p>
    <w:p w:rsidR="005A6BA8" w:rsidRDefault="003E41BA" w:rsidP="00E1327B">
      <w:pPr>
        <w:pStyle w:val="ListParagraph"/>
        <w:numPr>
          <w:ilvl w:val="0"/>
          <w:numId w:val="20"/>
        </w:numPr>
        <w:rPr>
          <w:b/>
          <w:bCs/>
        </w:rPr>
      </w:pPr>
      <w:r w:rsidRPr="00E1327B">
        <w:rPr>
          <w:b/>
          <w:bCs/>
        </w:rPr>
        <w:t>PROGRAMMA UN STARTA LAIKI</w:t>
      </w:r>
    </w:p>
    <w:p w:rsidR="0070671D" w:rsidRPr="0070671D" w:rsidRDefault="002838FB" w:rsidP="0070671D">
      <w:pPr>
        <w:rPr>
          <w:b/>
          <w:bCs/>
        </w:rPr>
      </w:pPr>
      <w:r>
        <w:rPr>
          <w:b/>
          <w:bCs/>
        </w:rPr>
        <w:t>Sacensības notiek  4.jūnijā 2022</w:t>
      </w:r>
      <w:r w:rsidR="0070671D">
        <w:rPr>
          <w:b/>
          <w:bCs/>
        </w:rPr>
        <w:t>.g. Rēzeknē. Sa</w:t>
      </w:r>
      <w:r>
        <w:rPr>
          <w:b/>
          <w:bCs/>
        </w:rPr>
        <w:t>censību centrs – Rēzeknes Olimpiskais centrs</w:t>
      </w:r>
      <w:r w:rsidR="0070671D">
        <w:rPr>
          <w:b/>
          <w:bCs/>
        </w:rPr>
        <w:t>.</w:t>
      </w:r>
    </w:p>
    <w:p w:rsidR="003E41BA" w:rsidRPr="005A6BA8" w:rsidRDefault="003E41BA" w:rsidP="005A6BA8">
      <w:r>
        <w:t xml:space="preserve">Programma un starta </w:t>
      </w:r>
      <w:r w:rsidR="002838FB">
        <w:t>laiki tiks publicēti mājas lapā</w:t>
      </w:r>
      <w:r>
        <w:t xml:space="preserve"> sportlat.lv sadaļās </w:t>
      </w:r>
      <w:r w:rsidR="004F3EDE">
        <w:t>Rēzeknes</w:t>
      </w:r>
      <w:r>
        <w:t xml:space="preserve"> pusmaratons, divas nedēļas pirms pasākuma.</w:t>
      </w:r>
    </w:p>
    <w:p w:rsidR="004708C7" w:rsidRDefault="004708C7" w:rsidP="004708C7"/>
    <w:p w:rsidR="005A6BA8" w:rsidRPr="003B2546" w:rsidRDefault="005A6BA8" w:rsidP="00E1327B">
      <w:pPr>
        <w:pStyle w:val="ListParagraph"/>
        <w:numPr>
          <w:ilvl w:val="0"/>
          <w:numId w:val="20"/>
        </w:numPr>
      </w:pPr>
      <w:r w:rsidRPr="003B2546">
        <w:rPr>
          <w:b/>
          <w:bCs/>
        </w:rPr>
        <w:t>APBALVOŠANA</w:t>
      </w:r>
    </w:p>
    <w:p w:rsidR="005A6BA8" w:rsidRPr="003B2546" w:rsidRDefault="005A6BA8" w:rsidP="005A6BA8">
      <w:pPr>
        <w:numPr>
          <w:ilvl w:val="0"/>
          <w:numId w:val="14"/>
        </w:numPr>
      </w:pPr>
      <w:r w:rsidRPr="003B2546">
        <w:t xml:space="preserve"> 1.-6.v. absolūtajā vērtējumā ar naudas balvām sieviešu un vīriešu konkurencē.</w:t>
      </w:r>
    </w:p>
    <w:p w:rsidR="005A6BA8" w:rsidRPr="003B2546" w:rsidRDefault="005A6BA8" w:rsidP="005A6BA8">
      <w:pPr>
        <w:numPr>
          <w:ilvl w:val="0"/>
          <w:numId w:val="14"/>
        </w:numPr>
      </w:pPr>
      <w:r w:rsidRPr="003B2546">
        <w:t>10km skrējiens - 1.-6.v. absolūtajā vērtējumā ar organizatoru un atbalstītāju sarūpētām balvām sieviešu un vīriešu konkurencē</w:t>
      </w:r>
    </w:p>
    <w:p w:rsidR="005A6BA8" w:rsidRPr="003B2546" w:rsidRDefault="005A6BA8" w:rsidP="005A6BA8">
      <w:pPr>
        <w:numPr>
          <w:ilvl w:val="0"/>
          <w:numId w:val="14"/>
        </w:numPr>
      </w:pPr>
      <w:r w:rsidRPr="003B2546">
        <w:lastRenderedPageBreak/>
        <w:t>5km skrējiens - 1.-6.v. absolūtajā vērtējumā ar atbalstītāju un organizatoru sarūpētām balvām sieviešu un vīriešu konkurencē </w:t>
      </w:r>
    </w:p>
    <w:p w:rsidR="005A6BA8" w:rsidRPr="003B2546" w:rsidRDefault="005A6BA8" w:rsidP="005A6BA8">
      <w:pPr>
        <w:numPr>
          <w:ilvl w:val="0"/>
          <w:numId w:val="14"/>
        </w:numPr>
      </w:pPr>
      <w:r w:rsidRPr="003B2546">
        <w:t>Komandu vērtējums – 1.-3.v. ar atbalstītāju un organizatoru sarūpētām balvām.</w:t>
      </w:r>
    </w:p>
    <w:p w:rsidR="004708C7" w:rsidRDefault="005A6BA8" w:rsidP="004708C7">
      <w:r w:rsidRPr="003B2546">
        <w:t>Katrs finišētājs (gan bērni, gan pieaugušie) saņem piemiņas medaļu, atbalstītāju un organizatoru sarūpētu finiša paku.</w:t>
      </w:r>
      <w:bookmarkStart w:id="0" w:name="_GoBack"/>
      <w:bookmarkEnd w:id="0"/>
    </w:p>
    <w:p w:rsidR="00815652" w:rsidRPr="003B2546" w:rsidRDefault="00815652" w:rsidP="00815652">
      <w:pPr>
        <w:pStyle w:val="ListParagraph"/>
        <w:numPr>
          <w:ilvl w:val="0"/>
          <w:numId w:val="14"/>
        </w:numPr>
      </w:pPr>
      <w:r>
        <w:t xml:space="preserve">Komandu vērtējumā </w:t>
      </w:r>
      <w:r w:rsidR="00607A22">
        <w:t xml:space="preserve">pārstāvetām jabūt visam disciplīnām ( 21 km,10 km,5 km). 5 dalībnieki vismaz veido komandu. Dalībnieku punkti tiek aprēķinati atbilstosi uzradītajam rezultātam individuālajā kopvertējumā attiecībā pret konkretās distances uzvaretaja rezultatu un reizinot ar 1000.Komandu dalībnieku pieteikumu sūtīt uz e-pasta adresi </w:t>
      </w:r>
      <w:hyperlink r:id="rId10" w:history="1">
        <w:r w:rsidR="00607A22" w:rsidRPr="00A42E12">
          <w:rPr>
            <w:rStyle w:val="Hyperlink"/>
          </w:rPr>
          <w:t>info@skrienlatvija.lv</w:t>
        </w:r>
      </w:hyperlink>
      <w:r w:rsidR="00607A22">
        <w:t xml:space="preserve">  līdz 22.05.2022.</w:t>
      </w:r>
    </w:p>
    <w:p w:rsidR="005A6BA8" w:rsidRPr="00607A22" w:rsidRDefault="00E1327B" w:rsidP="00E1327B">
      <w:pPr>
        <w:pStyle w:val="ListParagraph"/>
        <w:numPr>
          <w:ilvl w:val="0"/>
          <w:numId w:val="20"/>
        </w:numPr>
      </w:pPr>
      <w:r w:rsidRPr="00E1327B">
        <w:rPr>
          <w:b/>
          <w:bCs/>
        </w:rPr>
        <w:t>DROŠĪBA</w:t>
      </w:r>
    </w:p>
    <w:p w:rsidR="00607A22" w:rsidRPr="00607A22" w:rsidRDefault="00607A22" w:rsidP="00607A22">
      <w:pPr>
        <w:pStyle w:val="ListParagraph"/>
      </w:pPr>
    </w:p>
    <w:p w:rsidR="00607A22" w:rsidRPr="00607A22" w:rsidRDefault="00607A22" w:rsidP="00607A22">
      <w:pPr>
        <w:pStyle w:val="ListParagraph"/>
      </w:pPr>
      <w:r>
        <w:rPr>
          <w:bCs/>
        </w:rPr>
        <w:t>Sacensības noris atbilstoši valstī noteiktajiem vīrusa Covid-19 ierobežojošajiem noteikumiem konkretajā laika periodā.</w:t>
      </w:r>
    </w:p>
    <w:p w:rsidR="004708C7" w:rsidRDefault="005A6BA8" w:rsidP="004708C7">
      <w:r w:rsidRPr="005A6BA8">
        <w:t>Katrs dalībnieks, saņemot sacensību numuru, ar savu parakstu apliecina, ka uzņemas pilnu atbildību par savas veselības atbilstību distances veikšanai un ievēros sacensību noteikumus un nolikumu. Dalībniekiem, kas jaunāki par 18 gadiem, jābūt līdzi atbildīgai personai, kas paraksta reģistrācijas anketu (Ja pusmaratona distanci grib skriet jaunāki dalībnieki, tad to drīkst darīt TIKAI ar rakstisku vecāku vai pilnvaroto pārstāvju atļauju!) Sacensību organizatori nenes atbildību par dalībnieku iespējamām traumām sacensību laikā.</w:t>
      </w:r>
    </w:p>
    <w:p w:rsidR="005A6BA8" w:rsidRPr="005A6BA8" w:rsidRDefault="00E1327B" w:rsidP="00E1327B">
      <w:pPr>
        <w:pStyle w:val="ListParagraph"/>
        <w:numPr>
          <w:ilvl w:val="0"/>
          <w:numId w:val="20"/>
        </w:numPr>
      </w:pPr>
      <w:r w:rsidRPr="00E1327B">
        <w:rPr>
          <w:b/>
          <w:bCs/>
        </w:rPr>
        <w:t>DISKVALIFIKĀCIJAS</w:t>
      </w:r>
    </w:p>
    <w:p w:rsidR="005A6BA8" w:rsidRPr="005A6BA8" w:rsidRDefault="005A6BA8" w:rsidP="005A6BA8">
      <w:r w:rsidRPr="005A6BA8">
        <w:t>Organizatoriem ir tiesības diskvalificēt dalībnieku, ja viņš neievēro sabiedriskās kārtības normas un skrējiena Nolikuma prasības.</w:t>
      </w:r>
    </w:p>
    <w:p w:rsidR="005A6BA8" w:rsidRDefault="005A6BA8" w:rsidP="005A6BA8">
      <w:r w:rsidRPr="005A6BA8">
        <w:t>Organizatori patur tiesības diskvalificēt dalībnieku gadījumā, kad ir skaidri redzams, ka viņš/-a nav spējīgs/a turpināt dalību sacensībās.</w:t>
      </w:r>
    </w:p>
    <w:p w:rsidR="00A74699" w:rsidRPr="00A74699" w:rsidRDefault="00A74699" w:rsidP="00A74699">
      <w:pPr>
        <w:pStyle w:val="ListParagraph"/>
        <w:numPr>
          <w:ilvl w:val="0"/>
          <w:numId w:val="20"/>
        </w:numPr>
        <w:rPr>
          <w:b/>
        </w:rPr>
      </w:pPr>
      <w:r w:rsidRPr="00A74699">
        <w:rPr>
          <w:b/>
        </w:rPr>
        <w:t>CITI NOTEIKUMI</w:t>
      </w:r>
    </w:p>
    <w:p w:rsidR="00E1327B" w:rsidRDefault="00A74699" w:rsidP="005A6BA8">
      <w:r w:rsidRPr="00A74699">
        <w:t xml:space="preserve">Gan sacensību organizētājam, gan sportistam (“Sportists - fiziskā persona, kas nodarbojas ar sportu un piedalās sporta sacensībās”).  ir saistošs Sporta likums, kas 18. panta 2. punktā nosaka sportista pienākumus: “Sportista pienākums, piedaloties sporta sacensībās, ir ievērot starptautisko un Latvijā atzīto sporta federāciju noteikumus, sporta ētikas un godīgas spēles principus, antidopinga konvenciju noteikumus, kā arī normatīvos aktus”. Savukārt, gan sporta ētikas un godīgas spēles principi, gan SL 15.1 pants nosaka, ka jebkādas manipulācijas ar rezultātu ir aizliegtas un sporta rezultāti jāpublicē nesagrozīti, kas ir arī sabiedrības interesēs. </w:t>
      </w:r>
    </w:p>
    <w:p w:rsidR="00F738F8" w:rsidRDefault="00F738F8" w:rsidP="00F738F8">
      <w:r>
        <w:t>Par jautājumiem, kuri nav minēti sacensību vispārīgajos noteikumos un posma nolikuma lemj organizators. Organizators patur tiesības veikt izmaiņas nolikumā, iepriekš nebrīdinot dalībniekus.</w:t>
      </w:r>
    </w:p>
    <w:p w:rsidR="00E1327B" w:rsidRDefault="00F738F8" w:rsidP="005A6BA8">
      <w:r>
        <w:t xml:space="preserve">Sekojiet līdzi jaunumiem bigbankskrienlatvija.lv un sportlat.lv mājas lapā sadaļā </w:t>
      </w:r>
      <w:r w:rsidR="00CA6860">
        <w:t xml:space="preserve">Liepājas </w:t>
      </w:r>
      <w:r>
        <w:t>pusmaratons.</w:t>
      </w:r>
    </w:p>
    <w:p w:rsidR="001B59E6" w:rsidRDefault="001B59E6" w:rsidP="005A6BA8"/>
    <w:p w:rsidR="001B59E6" w:rsidRPr="005A6BA8" w:rsidRDefault="001B59E6" w:rsidP="005A6BA8"/>
    <w:p w:rsidR="00E1327B" w:rsidRPr="00E1327B" w:rsidRDefault="00E1327B" w:rsidP="00E1327B">
      <w:pPr>
        <w:pStyle w:val="ListParagraph"/>
        <w:numPr>
          <w:ilvl w:val="0"/>
          <w:numId w:val="20"/>
        </w:numPr>
        <w:rPr>
          <w:b/>
        </w:rPr>
      </w:pPr>
      <w:r w:rsidRPr="00E1327B">
        <w:rPr>
          <w:b/>
        </w:rPr>
        <w:lastRenderedPageBreak/>
        <w:t>PERSONAS DATU AIZSARDZĪBA</w:t>
      </w:r>
    </w:p>
    <w:p w:rsidR="00DE4F73" w:rsidRDefault="00DE4F73" w:rsidP="00E1327B">
      <w:r w:rsidRPr="00A74699">
        <w:t>Ņemot vērā Sporta likumā noteikto, biedrība</w:t>
      </w:r>
      <w:r w:rsidR="001B59E6">
        <w:t xml:space="preserve">i </w:t>
      </w:r>
      <w:r w:rsidR="004F3EDE">
        <w:t xml:space="preserve"> </w:t>
      </w:r>
      <w:r w:rsidR="004F3EDE" w:rsidRPr="00BA7F0E">
        <w:t>sporta klubs „MAGNEN”,</w:t>
      </w:r>
      <w:r w:rsidRPr="00A74699">
        <w:t xml:space="preserve"> ir tiesisks pamatojums un leģitīmas intereses datu apstrādē.</w:t>
      </w:r>
    </w:p>
    <w:p w:rsidR="00E1327B" w:rsidRDefault="00E1327B" w:rsidP="00E1327B">
      <w:r>
        <w:t>Piesakoties sacensībām dalīb</w:t>
      </w:r>
      <w:r w:rsidR="00A74421">
        <w:t>nieks piekrīt</w:t>
      </w:r>
      <w:r>
        <w:t xml:space="preserve"> savu personas datu apstrādei, balstoties uz Fizisko perso</w:t>
      </w:r>
      <w:r w:rsidR="001B59E6">
        <w:t xml:space="preserve">nu datu aizsardzības likuma 25 </w:t>
      </w:r>
      <w:r>
        <w:t>pantu.</w:t>
      </w:r>
    </w:p>
    <w:p w:rsidR="00E1327B" w:rsidRDefault="00E1327B" w:rsidP="00F738F8">
      <w:r>
        <w:t>Personas datu apstrāde tiek veikta, lai korekti attēlotu sportista sniegto rezultātu, attiecībā pret citu dalībnieku rezultātiem. Lai noteiktu sportista piederību distancei un grupai, atbilstoši sacensību nolikumam, bez Datu subjekta vārda un uzvārda ir nepieciešams arī dzimums un dzimšanas datums. Lai aizsargātu Datu subjekta personas datus, dati iespēju robežās, pēc piepras</w:t>
      </w:r>
      <w:r w:rsidR="001B59E6">
        <w:t>ījuma tiek minimizēti.</w:t>
      </w:r>
    </w:p>
    <w:p w:rsidR="001B59E6" w:rsidRDefault="001B59E6" w:rsidP="00F738F8">
      <w:r>
        <w:t xml:space="preserve"> Visos sacensību posmos tiks veikta fotografēsana un filmēšana.Organizātoriem ir tiesības izmantot marketinga un reklāmas nolūkos Skrien Latvija 10 sezona sacensību laikā uzņemtas fotografijas un video materialus bez saskaņošanas ar tajās redzamajiem cilvēkiem.Dalībniekiem ir iespēja lejupielādēt sacensību foto un video.</w:t>
      </w:r>
    </w:p>
    <w:p w:rsidR="00A6311F" w:rsidRPr="00A6311F" w:rsidRDefault="00A6311F" w:rsidP="00A6311F">
      <w:pPr>
        <w:pStyle w:val="ListParagraph"/>
        <w:numPr>
          <w:ilvl w:val="0"/>
          <w:numId w:val="20"/>
        </w:numPr>
      </w:pPr>
      <w:r>
        <w:rPr>
          <w:b/>
        </w:rPr>
        <w:t>IZMAIŅAS SACENSĪBU  NOLIKUMĀ.</w:t>
      </w:r>
    </w:p>
    <w:p w:rsidR="00A6311F" w:rsidRDefault="00A6311F" w:rsidP="00A6311F">
      <w:r>
        <w:t>Organizātoriem ir tiesības izlemt jautājumus,kuri nav minēti sacensību vispsrīgajos noteikumos,kā arī veikt nepieciešamās korekcijas nolikumā ne vēlāk kā 2 nedēļas līdz</w:t>
      </w:r>
      <w:r w:rsidR="00E41DBC">
        <w:t xml:space="preserve"> </w:t>
      </w:r>
      <w:r>
        <w:t>sacensību sākumam.</w:t>
      </w:r>
    </w:p>
    <w:p w:rsidR="00A6311F" w:rsidRDefault="00A6311F" w:rsidP="00A6311F"/>
    <w:p w:rsidR="00A6311F" w:rsidRDefault="00A6311F" w:rsidP="00A6311F">
      <w:pPr>
        <w:pStyle w:val="ListParagraph"/>
      </w:pPr>
      <w:r>
        <w:t>Biedrības SPORTA KLUBS MAGNEN valdes loceklis:</w:t>
      </w:r>
    </w:p>
    <w:p w:rsidR="00A6311F" w:rsidRDefault="00A6311F" w:rsidP="00A6311F">
      <w:pPr>
        <w:pStyle w:val="ListParagraph"/>
      </w:pPr>
      <w:r>
        <w:t xml:space="preserve"> EDGARS  KĻAVIŅŠ.</w:t>
      </w:r>
    </w:p>
    <w:p w:rsidR="00A6311F" w:rsidRPr="00A6311F" w:rsidRDefault="00A6311F" w:rsidP="00A6311F">
      <w:pPr>
        <w:pStyle w:val="ListParagraph"/>
      </w:pPr>
      <w:r>
        <w:t>E-pasts :  skmagnen@inbox.lv</w:t>
      </w:r>
    </w:p>
    <w:p w:rsidR="00A6311F" w:rsidRDefault="00A6311F" w:rsidP="00A6311F">
      <w:pPr>
        <w:pStyle w:val="ListParagraph"/>
      </w:pPr>
    </w:p>
    <w:sectPr w:rsidR="00A6311F" w:rsidSect="00101FA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FC" w:rsidRDefault="008E54FC" w:rsidP="001B59E6">
      <w:pPr>
        <w:spacing w:after="0" w:line="240" w:lineRule="auto"/>
      </w:pPr>
      <w:r>
        <w:separator/>
      </w:r>
    </w:p>
  </w:endnote>
  <w:endnote w:type="continuationSeparator" w:id="0">
    <w:p w:rsidR="008E54FC" w:rsidRDefault="008E54FC" w:rsidP="001B5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FC" w:rsidRDefault="008E54FC" w:rsidP="001B59E6">
      <w:pPr>
        <w:spacing w:after="0" w:line="240" w:lineRule="auto"/>
      </w:pPr>
      <w:r>
        <w:separator/>
      </w:r>
    </w:p>
  </w:footnote>
  <w:footnote w:type="continuationSeparator" w:id="0">
    <w:p w:rsidR="008E54FC" w:rsidRDefault="008E54FC" w:rsidP="001B5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C7D"/>
    <w:multiLevelType w:val="hybridMultilevel"/>
    <w:tmpl w:val="07B61188"/>
    <w:lvl w:ilvl="0" w:tplc="BE9C2092">
      <w:start w:val="2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81757"/>
    <w:multiLevelType w:val="multilevel"/>
    <w:tmpl w:val="57ACE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52BDA"/>
    <w:multiLevelType w:val="multilevel"/>
    <w:tmpl w:val="F87EA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24A2A"/>
    <w:multiLevelType w:val="multilevel"/>
    <w:tmpl w:val="FF48F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4F6BEE"/>
    <w:multiLevelType w:val="multilevel"/>
    <w:tmpl w:val="996405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4771CA"/>
    <w:multiLevelType w:val="multilevel"/>
    <w:tmpl w:val="416C34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B7270"/>
    <w:multiLevelType w:val="multilevel"/>
    <w:tmpl w:val="206A05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706B81"/>
    <w:multiLevelType w:val="multilevel"/>
    <w:tmpl w:val="F76A1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9E0DB2"/>
    <w:multiLevelType w:val="multilevel"/>
    <w:tmpl w:val="4AF641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3471E6"/>
    <w:multiLevelType w:val="multilevel"/>
    <w:tmpl w:val="A63A7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465B4F"/>
    <w:multiLevelType w:val="multilevel"/>
    <w:tmpl w:val="58065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3864D3"/>
    <w:multiLevelType w:val="multilevel"/>
    <w:tmpl w:val="A3661B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61BE2"/>
    <w:multiLevelType w:val="multilevel"/>
    <w:tmpl w:val="A5206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BD47D3"/>
    <w:multiLevelType w:val="multilevel"/>
    <w:tmpl w:val="3708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3661C"/>
    <w:multiLevelType w:val="multilevel"/>
    <w:tmpl w:val="0332F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1A7563"/>
    <w:multiLevelType w:val="multilevel"/>
    <w:tmpl w:val="338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F91FDE"/>
    <w:multiLevelType w:val="multilevel"/>
    <w:tmpl w:val="784427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5478F9"/>
    <w:multiLevelType w:val="hybridMultilevel"/>
    <w:tmpl w:val="459E2F76"/>
    <w:lvl w:ilvl="0" w:tplc="77E612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AFD466E"/>
    <w:multiLevelType w:val="multilevel"/>
    <w:tmpl w:val="4B2C37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861ED8"/>
    <w:multiLevelType w:val="multilevel"/>
    <w:tmpl w:val="F27E78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BB2379"/>
    <w:multiLevelType w:val="multilevel"/>
    <w:tmpl w:val="35A2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
  </w:num>
  <w:num w:numId="4">
    <w:abstractNumId w:val="18"/>
  </w:num>
  <w:num w:numId="5">
    <w:abstractNumId w:val="2"/>
  </w:num>
  <w:num w:numId="6">
    <w:abstractNumId w:val="9"/>
  </w:num>
  <w:num w:numId="7">
    <w:abstractNumId w:val="7"/>
  </w:num>
  <w:num w:numId="8">
    <w:abstractNumId w:val="13"/>
  </w:num>
  <w:num w:numId="9">
    <w:abstractNumId w:val="12"/>
  </w:num>
  <w:num w:numId="10">
    <w:abstractNumId w:val="5"/>
  </w:num>
  <w:num w:numId="11">
    <w:abstractNumId w:val="8"/>
  </w:num>
  <w:num w:numId="12">
    <w:abstractNumId w:val="15"/>
  </w:num>
  <w:num w:numId="13">
    <w:abstractNumId w:val="11"/>
  </w:num>
  <w:num w:numId="14">
    <w:abstractNumId w:val="20"/>
  </w:num>
  <w:num w:numId="15">
    <w:abstractNumId w:val="14"/>
  </w:num>
  <w:num w:numId="16">
    <w:abstractNumId w:val="4"/>
  </w:num>
  <w:num w:numId="17">
    <w:abstractNumId w:val="16"/>
  </w:num>
  <w:num w:numId="18">
    <w:abstractNumId w:val="6"/>
  </w:num>
  <w:num w:numId="19">
    <w:abstractNumId w:val="19"/>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2A4F"/>
    <w:rsid w:val="000B52B8"/>
    <w:rsid w:val="00101FA5"/>
    <w:rsid w:val="00106E96"/>
    <w:rsid w:val="001B2EC5"/>
    <w:rsid w:val="001B5529"/>
    <w:rsid w:val="001B59E6"/>
    <w:rsid w:val="002407B8"/>
    <w:rsid w:val="00250201"/>
    <w:rsid w:val="002838FB"/>
    <w:rsid w:val="00287207"/>
    <w:rsid w:val="002D0D3A"/>
    <w:rsid w:val="003B2546"/>
    <w:rsid w:val="003E41BA"/>
    <w:rsid w:val="00446910"/>
    <w:rsid w:val="004708C7"/>
    <w:rsid w:val="004F3EDE"/>
    <w:rsid w:val="00571B5B"/>
    <w:rsid w:val="005A6BA8"/>
    <w:rsid w:val="005C217A"/>
    <w:rsid w:val="00607A22"/>
    <w:rsid w:val="0066006F"/>
    <w:rsid w:val="0069429E"/>
    <w:rsid w:val="0070671D"/>
    <w:rsid w:val="00815652"/>
    <w:rsid w:val="00854A83"/>
    <w:rsid w:val="00871526"/>
    <w:rsid w:val="008B35A2"/>
    <w:rsid w:val="008B6389"/>
    <w:rsid w:val="008E54FC"/>
    <w:rsid w:val="00904692"/>
    <w:rsid w:val="00937E78"/>
    <w:rsid w:val="009A0F24"/>
    <w:rsid w:val="009C622C"/>
    <w:rsid w:val="00A6311F"/>
    <w:rsid w:val="00A74421"/>
    <w:rsid w:val="00A74699"/>
    <w:rsid w:val="00AE5263"/>
    <w:rsid w:val="00BA7F0E"/>
    <w:rsid w:val="00C055C9"/>
    <w:rsid w:val="00C57FD8"/>
    <w:rsid w:val="00CA6860"/>
    <w:rsid w:val="00D32A4F"/>
    <w:rsid w:val="00D47855"/>
    <w:rsid w:val="00D710D4"/>
    <w:rsid w:val="00DE4F73"/>
    <w:rsid w:val="00E10FDF"/>
    <w:rsid w:val="00E1327B"/>
    <w:rsid w:val="00E41DBC"/>
    <w:rsid w:val="00EA3A9E"/>
    <w:rsid w:val="00F05595"/>
    <w:rsid w:val="00F73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A6B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A6B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A6BA8"/>
    <w:rPr>
      <w:b/>
      <w:bCs/>
    </w:rPr>
  </w:style>
  <w:style w:type="character" w:styleId="Emphasis">
    <w:name w:val="Emphasis"/>
    <w:basedOn w:val="DefaultParagraphFont"/>
    <w:uiPriority w:val="20"/>
    <w:qFormat/>
    <w:rsid w:val="005A6BA8"/>
    <w:rPr>
      <w:i/>
      <w:iCs/>
    </w:rPr>
  </w:style>
  <w:style w:type="character" w:styleId="Hyperlink">
    <w:name w:val="Hyperlink"/>
    <w:basedOn w:val="DefaultParagraphFont"/>
    <w:uiPriority w:val="99"/>
    <w:unhideWhenUsed/>
    <w:rsid w:val="005A6BA8"/>
    <w:rPr>
      <w:color w:val="0000FF"/>
      <w:u w:val="single"/>
    </w:rPr>
  </w:style>
  <w:style w:type="character" w:styleId="FollowedHyperlink">
    <w:name w:val="FollowedHyperlink"/>
    <w:basedOn w:val="DefaultParagraphFont"/>
    <w:uiPriority w:val="99"/>
    <w:semiHidden/>
    <w:unhideWhenUsed/>
    <w:rsid w:val="005A6BA8"/>
    <w:rPr>
      <w:color w:val="800080"/>
      <w:u w:val="single"/>
    </w:rPr>
  </w:style>
  <w:style w:type="character" w:customStyle="1" w:styleId="None">
    <w:name w:val="None"/>
    <w:rsid w:val="008B6389"/>
  </w:style>
  <w:style w:type="paragraph" w:customStyle="1" w:styleId="western">
    <w:name w:val="western"/>
    <w:basedOn w:val="Normal"/>
    <w:rsid w:val="008B6389"/>
    <w:pPr>
      <w:spacing w:before="100" w:beforeAutospacing="1" w:after="100" w:afterAutospacing="1" w:line="240" w:lineRule="auto"/>
    </w:pPr>
    <w:rPr>
      <w:rFonts w:ascii="Times New Roman" w:eastAsia="Times New Roman" w:hAnsi="Times New Roman" w:cs="Times New Roman"/>
      <w:sz w:val="24"/>
      <w:szCs w:val="24"/>
      <w:u w:color="000000"/>
      <w:lang w:eastAsia="lv-LV"/>
    </w:rPr>
  </w:style>
  <w:style w:type="table" w:styleId="TableGrid">
    <w:name w:val="Table Grid"/>
    <w:basedOn w:val="TableNormal"/>
    <w:uiPriority w:val="39"/>
    <w:rsid w:val="008B6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27B"/>
    <w:pPr>
      <w:ind w:left="720"/>
      <w:contextualSpacing/>
    </w:pPr>
  </w:style>
  <w:style w:type="paragraph" w:styleId="BalloonText">
    <w:name w:val="Balloon Text"/>
    <w:basedOn w:val="Normal"/>
    <w:link w:val="BalloonTextChar"/>
    <w:uiPriority w:val="99"/>
    <w:semiHidden/>
    <w:unhideWhenUsed/>
    <w:rsid w:val="00E10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DF"/>
    <w:rPr>
      <w:rFonts w:ascii="Segoe UI" w:hAnsi="Segoe UI" w:cs="Segoe UI"/>
      <w:sz w:val="18"/>
      <w:szCs w:val="18"/>
    </w:rPr>
  </w:style>
  <w:style w:type="paragraph" w:styleId="FootnoteText">
    <w:name w:val="footnote text"/>
    <w:basedOn w:val="Normal"/>
    <w:link w:val="FootnoteTextChar"/>
    <w:uiPriority w:val="99"/>
    <w:semiHidden/>
    <w:unhideWhenUsed/>
    <w:rsid w:val="001B5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9E6"/>
    <w:rPr>
      <w:sz w:val="20"/>
      <w:szCs w:val="20"/>
    </w:rPr>
  </w:style>
  <w:style w:type="character" w:styleId="FootnoteReference">
    <w:name w:val="footnote reference"/>
    <w:basedOn w:val="DefaultParagraphFont"/>
    <w:uiPriority w:val="99"/>
    <w:semiHidden/>
    <w:unhideWhenUsed/>
    <w:rsid w:val="001B59E6"/>
    <w:rPr>
      <w:vertAlign w:val="superscript"/>
    </w:rPr>
  </w:style>
</w:styles>
</file>

<file path=word/webSettings.xml><?xml version="1.0" encoding="utf-8"?>
<w:webSettings xmlns:r="http://schemas.openxmlformats.org/officeDocument/2006/relationships" xmlns:w="http://schemas.openxmlformats.org/wordprocessingml/2006/main">
  <w:divs>
    <w:div w:id="1833596875">
      <w:bodyDiv w:val="1"/>
      <w:marLeft w:val="0"/>
      <w:marRight w:val="0"/>
      <w:marTop w:val="0"/>
      <w:marBottom w:val="0"/>
      <w:divBdr>
        <w:top w:val="none" w:sz="0" w:space="0" w:color="auto"/>
        <w:left w:val="none" w:sz="0" w:space="0" w:color="auto"/>
        <w:bottom w:val="none" w:sz="0" w:space="0" w:color="auto"/>
        <w:right w:val="none" w:sz="0" w:space="0" w:color="auto"/>
      </w:divBdr>
      <w:divsChild>
        <w:div w:id="123083614">
          <w:marLeft w:val="300"/>
          <w:marRight w:val="225"/>
          <w:marTop w:val="0"/>
          <w:marBottom w:val="0"/>
          <w:divBdr>
            <w:top w:val="none" w:sz="0" w:space="0" w:color="auto"/>
            <w:left w:val="single" w:sz="6" w:space="8" w:color="E4E8E7"/>
            <w:bottom w:val="none" w:sz="0" w:space="0" w:color="auto"/>
            <w:right w:val="none" w:sz="0" w:space="0" w:color="auto"/>
          </w:divBdr>
          <w:divsChild>
            <w:div w:id="245724916">
              <w:marLeft w:val="0"/>
              <w:marRight w:val="0"/>
              <w:marTop w:val="0"/>
              <w:marBottom w:val="0"/>
              <w:divBdr>
                <w:top w:val="none" w:sz="0" w:space="0" w:color="auto"/>
                <w:left w:val="none" w:sz="0" w:space="0" w:color="auto"/>
                <w:bottom w:val="none" w:sz="0" w:space="0" w:color="auto"/>
                <w:right w:val="none" w:sz="0" w:space="0" w:color="auto"/>
              </w:divBdr>
            </w:div>
          </w:divsChild>
        </w:div>
        <w:div w:id="1475870960">
          <w:marLeft w:val="75"/>
          <w:marRight w:val="0"/>
          <w:marTop w:val="0"/>
          <w:marBottom w:val="0"/>
          <w:divBdr>
            <w:top w:val="none" w:sz="0" w:space="0" w:color="auto"/>
            <w:left w:val="none" w:sz="0" w:space="0" w:color="auto"/>
            <w:bottom w:val="none" w:sz="0" w:space="0" w:color="auto"/>
            <w:right w:val="none" w:sz="0" w:space="0" w:color="auto"/>
          </w:divBdr>
          <w:divsChild>
            <w:div w:id="776632249">
              <w:marLeft w:val="0"/>
              <w:marRight w:val="0"/>
              <w:marTop w:val="0"/>
              <w:marBottom w:val="300"/>
              <w:divBdr>
                <w:top w:val="single" w:sz="6" w:space="2" w:color="D5111B"/>
                <w:left w:val="single" w:sz="6" w:space="2" w:color="D5111B"/>
                <w:bottom w:val="single" w:sz="6" w:space="2" w:color="D5111B"/>
                <w:right w:val="single" w:sz="6" w:space="2" w:color="D5111B"/>
              </w:divBdr>
            </w:div>
            <w:div w:id="1671103884">
              <w:marLeft w:val="0"/>
              <w:marRight w:val="0"/>
              <w:marTop w:val="0"/>
              <w:marBottom w:val="300"/>
              <w:divBdr>
                <w:top w:val="single" w:sz="6" w:space="2" w:color="D5111B"/>
                <w:left w:val="single" w:sz="6" w:space="2" w:color="D5111B"/>
                <w:bottom w:val="single" w:sz="6" w:space="2" w:color="D5111B"/>
                <w:right w:val="single" w:sz="6" w:space="2" w:color="D5111B"/>
              </w:divBdr>
            </w:div>
            <w:div w:id="1299384512">
              <w:marLeft w:val="0"/>
              <w:marRight w:val="0"/>
              <w:marTop w:val="0"/>
              <w:marBottom w:val="300"/>
              <w:divBdr>
                <w:top w:val="single" w:sz="6" w:space="2" w:color="D5111B"/>
                <w:left w:val="single" w:sz="6" w:space="2" w:color="D5111B"/>
                <w:bottom w:val="single" w:sz="6" w:space="2" w:color="D5111B"/>
                <w:right w:val="single" w:sz="6" w:space="2" w:color="D5111B"/>
              </w:divBdr>
            </w:div>
            <w:div w:id="1869444044">
              <w:marLeft w:val="0"/>
              <w:marRight w:val="0"/>
              <w:marTop w:val="0"/>
              <w:marBottom w:val="300"/>
              <w:divBdr>
                <w:top w:val="single" w:sz="6" w:space="2" w:color="D5111B"/>
                <w:left w:val="single" w:sz="6" w:space="2" w:color="D5111B"/>
                <w:bottom w:val="single" w:sz="6" w:space="2" w:color="D5111B"/>
                <w:right w:val="single" w:sz="6" w:space="2" w:color="D5111B"/>
              </w:divBdr>
            </w:div>
            <w:div w:id="1500465694">
              <w:marLeft w:val="0"/>
              <w:marRight w:val="0"/>
              <w:marTop w:val="0"/>
              <w:marBottom w:val="300"/>
              <w:divBdr>
                <w:top w:val="single" w:sz="6" w:space="2" w:color="D5111B"/>
                <w:left w:val="single" w:sz="6" w:space="2" w:color="D5111B"/>
                <w:bottom w:val="single" w:sz="6" w:space="2" w:color="D5111B"/>
                <w:right w:val="single" w:sz="6" w:space="2" w:color="D5111B"/>
              </w:divBdr>
            </w:div>
            <w:div w:id="1848056406">
              <w:marLeft w:val="0"/>
              <w:marRight w:val="0"/>
              <w:marTop w:val="0"/>
              <w:marBottom w:val="300"/>
              <w:divBdr>
                <w:top w:val="none" w:sz="0" w:space="0" w:color="auto"/>
                <w:left w:val="none" w:sz="0" w:space="0" w:color="auto"/>
                <w:bottom w:val="none" w:sz="0" w:space="0" w:color="auto"/>
                <w:right w:val="none" w:sz="0" w:space="0" w:color="auto"/>
              </w:divBdr>
            </w:div>
            <w:div w:id="139712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22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rienlatvija.lv" TargetMode="External"/><Relationship Id="rId3" Type="http://schemas.openxmlformats.org/officeDocument/2006/relationships/settings" Target="settings.xml"/><Relationship Id="rId7" Type="http://schemas.openxmlformats.org/officeDocument/2006/relationships/hyperlink" Target="mailto:info@skrien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skrienlatvija.lv" TargetMode="External"/><Relationship Id="rId4" Type="http://schemas.openxmlformats.org/officeDocument/2006/relationships/webSettings" Target="webSettings.xml"/><Relationship Id="rId9" Type="http://schemas.openxmlformats.org/officeDocument/2006/relationships/hyperlink" Target="mailto:info@skrien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Trofimovs</dc:creator>
  <cp:lastModifiedBy>Zigmars</cp:lastModifiedBy>
  <cp:revision>2</cp:revision>
  <cp:lastPrinted>2019-04-15T06:16:00Z</cp:lastPrinted>
  <dcterms:created xsi:type="dcterms:W3CDTF">2022-03-16T17:51:00Z</dcterms:created>
  <dcterms:modified xsi:type="dcterms:W3CDTF">2022-03-16T17:51:00Z</dcterms:modified>
</cp:coreProperties>
</file>